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B7" w:rsidRPr="002F7DB7" w:rsidRDefault="002F7DB7" w:rsidP="002F7DB7">
      <w:pPr>
        <w:autoSpaceDE w:val="0"/>
        <w:autoSpaceDN w:val="0"/>
        <w:adjustRightInd w:val="0"/>
        <w:spacing w:after="0" w:line="240" w:lineRule="auto"/>
        <w:jc w:val="right"/>
        <w:rPr>
          <w:rFonts w:ascii="Times New Roman" w:eastAsia="Calibri" w:hAnsi="Times New Roman" w:cs="Times New Roman"/>
          <w:sz w:val="24"/>
          <w:szCs w:val="32"/>
        </w:rPr>
      </w:pPr>
      <w:r w:rsidRPr="002F7DB7">
        <w:rPr>
          <w:rFonts w:ascii="Times New Roman" w:eastAsia="Calibri" w:hAnsi="Times New Roman" w:cs="Times New Roman"/>
          <w:sz w:val="24"/>
          <w:szCs w:val="32"/>
        </w:rPr>
        <w:t>Утверждено приказом директора</w:t>
      </w:r>
    </w:p>
    <w:p w:rsidR="002F7DB7" w:rsidRPr="002F7DB7" w:rsidRDefault="002F7DB7" w:rsidP="002F7DB7">
      <w:pPr>
        <w:autoSpaceDE w:val="0"/>
        <w:autoSpaceDN w:val="0"/>
        <w:adjustRightInd w:val="0"/>
        <w:spacing w:after="0" w:line="240" w:lineRule="auto"/>
        <w:jc w:val="right"/>
        <w:rPr>
          <w:rFonts w:ascii="Times New Roman" w:eastAsia="Calibri" w:hAnsi="Times New Roman" w:cs="Times New Roman"/>
          <w:sz w:val="24"/>
          <w:szCs w:val="32"/>
        </w:rPr>
      </w:pPr>
      <w:r w:rsidRPr="002F7DB7">
        <w:rPr>
          <w:rFonts w:ascii="Times New Roman" w:eastAsia="Calibri" w:hAnsi="Times New Roman" w:cs="Times New Roman"/>
          <w:sz w:val="24"/>
          <w:szCs w:val="32"/>
        </w:rPr>
        <w:t xml:space="preserve"> МАУК МПЦБС Турочакского района</w:t>
      </w:r>
    </w:p>
    <w:p w:rsidR="002F7DB7" w:rsidRPr="002F7DB7" w:rsidRDefault="002F7DB7" w:rsidP="002F7DB7">
      <w:pPr>
        <w:autoSpaceDE w:val="0"/>
        <w:autoSpaceDN w:val="0"/>
        <w:adjustRightInd w:val="0"/>
        <w:spacing w:after="0" w:line="240" w:lineRule="auto"/>
        <w:jc w:val="right"/>
        <w:rPr>
          <w:rFonts w:ascii="Times New Roman" w:eastAsia="Calibri" w:hAnsi="Times New Roman" w:cs="Times New Roman"/>
          <w:sz w:val="24"/>
          <w:szCs w:val="32"/>
        </w:rPr>
      </w:pPr>
      <w:r w:rsidRPr="002F7DB7">
        <w:rPr>
          <w:rFonts w:ascii="Times New Roman" w:eastAsia="Calibri" w:hAnsi="Times New Roman" w:cs="Times New Roman"/>
          <w:sz w:val="24"/>
          <w:szCs w:val="32"/>
        </w:rPr>
        <w:t xml:space="preserve"> №49 от 02 октября 2024г.</w:t>
      </w:r>
    </w:p>
    <w:p w:rsidR="002F7DB7" w:rsidRPr="002F7DB7" w:rsidRDefault="002F7DB7" w:rsidP="002F7DB7">
      <w:pPr>
        <w:autoSpaceDE w:val="0"/>
        <w:autoSpaceDN w:val="0"/>
        <w:adjustRightInd w:val="0"/>
        <w:spacing w:after="40" w:line="240" w:lineRule="auto"/>
        <w:jc w:val="center"/>
        <w:rPr>
          <w:rFonts w:ascii="Times New Roman" w:eastAsia="Calibri" w:hAnsi="Times New Roman" w:cs="Times New Roman"/>
          <w:b/>
          <w:sz w:val="32"/>
          <w:szCs w:val="32"/>
        </w:rPr>
      </w:pPr>
      <w:r w:rsidRPr="002F7DB7">
        <w:rPr>
          <w:rFonts w:ascii="Times New Roman" w:eastAsia="Calibri" w:hAnsi="Times New Roman" w:cs="Times New Roman"/>
          <w:b/>
          <w:sz w:val="32"/>
          <w:szCs w:val="32"/>
        </w:rPr>
        <w:t>Положение об антикоррупционной политике</w:t>
      </w:r>
    </w:p>
    <w:p w:rsidR="002F7DB7" w:rsidRPr="002F7DB7" w:rsidRDefault="002F7DB7" w:rsidP="002F7DB7">
      <w:pPr>
        <w:autoSpaceDE w:val="0"/>
        <w:autoSpaceDN w:val="0"/>
        <w:adjustRightInd w:val="0"/>
        <w:spacing w:after="40" w:line="240" w:lineRule="auto"/>
        <w:rPr>
          <w:rFonts w:ascii="Times New Roman" w:eastAsia="Calibri" w:hAnsi="Times New Roman" w:cs="Times New Roman"/>
          <w:b/>
          <w:sz w:val="20"/>
          <w:szCs w:val="20"/>
        </w:rPr>
      </w:pPr>
      <w:r w:rsidRPr="002F7DB7">
        <w:rPr>
          <w:rFonts w:ascii="Times New Roman" w:eastAsia="Calibri" w:hAnsi="Times New Roman" w:cs="Times New Roman"/>
          <w:sz w:val="20"/>
          <w:szCs w:val="20"/>
        </w:rPr>
        <w:t xml:space="preserve">                                                  </w:t>
      </w:r>
      <w:r w:rsidRPr="002F7DB7">
        <w:rPr>
          <w:rFonts w:ascii="Times New Roman" w:eastAsia="Calibri" w:hAnsi="Times New Roman" w:cs="Times New Roman"/>
          <w:b/>
          <w:sz w:val="24"/>
          <w:szCs w:val="28"/>
          <w:u w:val="single"/>
        </w:rPr>
        <w:t>МАУК МПЦБС Турочакского района</w:t>
      </w:r>
      <w:r w:rsidRPr="002F7DB7">
        <w:rPr>
          <w:rFonts w:ascii="Times New Roman" w:eastAsia="Calibri" w:hAnsi="Times New Roman" w:cs="Times New Roman"/>
          <w:b/>
          <w:sz w:val="20"/>
          <w:szCs w:val="20"/>
        </w:rPr>
        <w:t xml:space="preserve">  </w:t>
      </w:r>
    </w:p>
    <w:p w:rsidR="002F7DB7" w:rsidRPr="002F7DB7" w:rsidRDefault="002F7DB7" w:rsidP="002F7DB7">
      <w:pPr>
        <w:autoSpaceDE w:val="0"/>
        <w:autoSpaceDN w:val="0"/>
        <w:adjustRightInd w:val="0"/>
        <w:spacing w:after="0" w:line="240" w:lineRule="auto"/>
        <w:jc w:val="center"/>
        <w:rPr>
          <w:rFonts w:ascii="Times New Roman" w:eastAsia="Calibri" w:hAnsi="Times New Roman" w:cs="Times New Roman"/>
          <w:i/>
        </w:rPr>
      </w:pPr>
      <w:r w:rsidRPr="002F7DB7">
        <w:rPr>
          <w:rFonts w:ascii="Times New Roman" w:eastAsia="Calibri" w:hAnsi="Times New Roman" w:cs="Times New Roman"/>
          <w:i/>
        </w:rPr>
        <w:t xml:space="preserve">(наименование учреждения (предприятия)) </w:t>
      </w:r>
    </w:p>
    <w:p w:rsidR="002F7DB7" w:rsidRPr="002F7DB7" w:rsidRDefault="002F7DB7" w:rsidP="002F7DB7">
      <w:pPr>
        <w:autoSpaceDE w:val="0"/>
        <w:autoSpaceDN w:val="0"/>
        <w:adjustRightInd w:val="0"/>
        <w:spacing w:after="0" w:line="240" w:lineRule="auto"/>
        <w:jc w:val="center"/>
        <w:rPr>
          <w:rFonts w:ascii="Times New Roman" w:eastAsia="Calibri" w:hAnsi="Times New Roman" w:cs="Times New Roman"/>
          <w:sz w:val="14"/>
          <w:szCs w:val="14"/>
        </w:rPr>
      </w:pPr>
    </w:p>
    <w:p w:rsidR="002F7DB7" w:rsidRPr="002F7DB7" w:rsidRDefault="002F7DB7" w:rsidP="002F7DB7">
      <w:pPr>
        <w:autoSpaceDE w:val="0"/>
        <w:autoSpaceDN w:val="0"/>
        <w:adjustRightInd w:val="0"/>
        <w:spacing w:after="0" w:line="240" w:lineRule="auto"/>
        <w:jc w:val="center"/>
        <w:rPr>
          <w:rFonts w:ascii="Times New Roman" w:eastAsia="Calibri" w:hAnsi="Times New Roman" w:cs="Times New Roman"/>
          <w:b/>
          <w:sz w:val="24"/>
          <w:szCs w:val="24"/>
        </w:rPr>
      </w:pPr>
      <w:r w:rsidRPr="002F7DB7">
        <w:rPr>
          <w:rFonts w:ascii="Times New Roman" w:eastAsia="Calibri" w:hAnsi="Times New Roman" w:cs="Times New Roman"/>
          <w:b/>
          <w:sz w:val="24"/>
          <w:szCs w:val="24"/>
        </w:rPr>
        <w:t>I. Общие положения</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2F7DB7">
        <w:rPr>
          <w:rFonts w:ascii="Times New Roman" w:eastAsia="Calibri" w:hAnsi="Times New Roman" w:cs="Times New Roman"/>
          <w:color w:val="000000"/>
          <w:sz w:val="24"/>
          <w:szCs w:val="24"/>
        </w:rPr>
        <w:t xml:space="preserve">1. Антикоррупционная политика </w:t>
      </w:r>
      <w:r w:rsidRPr="002F7DB7">
        <w:rPr>
          <w:rFonts w:ascii="Times New Roman" w:eastAsia="Calibri" w:hAnsi="Times New Roman" w:cs="Times New Roman"/>
          <w:iCs/>
          <w:color w:val="000000"/>
          <w:sz w:val="24"/>
          <w:szCs w:val="24"/>
        </w:rPr>
        <w:t>МАУК МПЦБС Турочакского района</w:t>
      </w:r>
      <w:r w:rsidRPr="002F7DB7">
        <w:rPr>
          <w:rFonts w:ascii="Times New Roman" w:eastAsia="Calibri" w:hAnsi="Times New Roman" w:cs="Times New Roman"/>
          <w:i/>
          <w:iCs/>
          <w:color w:val="000000"/>
          <w:sz w:val="24"/>
          <w:szCs w:val="24"/>
        </w:rPr>
        <w:t xml:space="preserve">  </w:t>
      </w:r>
      <w:r w:rsidRPr="002F7DB7">
        <w:rPr>
          <w:rFonts w:ascii="Times New Roman" w:eastAsia="Calibri" w:hAnsi="Times New Roman" w:cs="Times New Roman"/>
          <w:color w:val="000000"/>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Pr="002F7DB7">
        <w:rPr>
          <w:rFonts w:ascii="Times New Roman" w:eastAsia="Calibri" w:hAnsi="Times New Roman" w:cs="Times New Roman"/>
          <w:iCs/>
          <w:color w:val="000000"/>
          <w:sz w:val="24"/>
          <w:szCs w:val="24"/>
        </w:rPr>
        <w:t>МАУК МПЦБС Турочакского района</w:t>
      </w:r>
      <w:r w:rsidRPr="002F7DB7">
        <w:rPr>
          <w:rFonts w:ascii="Times New Roman" w:eastAsia="Calibri" w:hAnsi="Times New Roman" w:cs="Times New Roman"/>
          <w:i/>
          <w:iCs/>
          <w:color w:val="000000"/>
          <w:sz w:val="24"/>
          <w:szCs w:val="24"/>
        </w:rPr>
        <w:t xml:space="preserve">  </w:t>
      </w:r>
      <w:r w:rsidRPr="002F7DB7">
        <w:rPr>
          <w:rFonts w:ascii="Times New Roman" w:eastAsia="Calibri" w:hAnsi="Times New Roman" w:cs="Times New Roman"/>
          <w:color w:val="000000"/>
          <w:sz w:val="24"/>
          <w:szCs w:val="24"/>
        </w:rPr>
        <w:t xml:space="preserve">(далее – Учреждение).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color w:val="000000"/>
          <w:sz w:val="24"/>
          <w:szCs w:val="24"/>
        </w:rPr>
        <w:t xml:space="preserve">2. </w:t>
      </w:r>
      <w:proofErr w:type="gramStart"/>
      <w:r w:rsidRPr="002F7DB7">
        <w:rPr>
          <w:rFonts w:ascii="Times New Roman" w:eastAsia="Calibri" w:hAnsi="Times New Roman" w:cs="Times New Roman"/>
          <w:color w:val="000000"/>
          <w:sz w:val="24"/>
          <w:szCs w:val="24"/>
        </w:rPr>
        <w:t>Настоящее Положение основано на нормах Конституции Российской Федерации, Федераль</w:t>
      </w:r>
      <w:r w:rsidRPr="002F7DB7">
        <w:rPr>
          <w:rFonts w:ascii="Times New Roman" w:eastAsia="Calibri" w:hAnsi="Times New Roman" w:cs="Times New Roman"/>
          <w:color w:val="000000"/>
          <w:sz w:val="24"/>
          <w:szCs w:val="24"/>
        </w:rPr>
        <w:softHyphen/>
        <w:t xml:space="preserve">ного закона от 25 декабря 2008 г. № 273-ФЗ «О противодействии коррупции», </w:t>
      </w:r>
      <w:r w:rsidRPr="002F7DB7">
        <w:rPr>
          <w:rFonts w:ascii="Calibri" w:eastAsia="Calibri" w:hAnsi="Times New Roman" w:cs="Times New Roman"/>
          <w:color w:val="000000"/>
          <w:sz w:val="24"/>
          <w:szCs w:val="24"/>
        </w:rPr>
        <w:t>с</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Федеральным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законом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от</w:t>
      </w:r>
      <w:r w:rsidRPr="002F7DB7">
        <w:rPr>
          <w:rFonts w:ascii="Calibri" w:eastAsia="Calibri" w:hAnsi="Times New Roman" w:cs="Times New Roman"/>
          <w:color w:val="000000"/>
          <w:sz w:val="24"/>
          <w:szCs w:val="24"/>
        </w:rPr>
        <w:t xml:space="preserve"> 18.07.2011 </w:t>
      </w:r>
      <w:r w:rsidRPr="002F7DB7">
        <w:rPr>
          <w:rFonts w:ascii="Calibri" w:eastAsia="Calibri" w:hAnsi="Times New Roman" w:cs="Times New Roman"/>
          <w:color w:val="000000"/>
          <w:sz w:val="24"/>
          <w:szCs w:val="24"/>
        </w:rPr>
        <w:t>№</w:t>
      </w:r>
      <w:r w:rsidRPr="002F7DB7">
        <w:rPr>
          <w:rFonts w:ascii="Calibri" w:eastAsia="Calibri" w:hAnsi="Times New Roman" w:cs="Times New Roman"/>
          <w:color w:val="000000"/>
          <w:sz w:val="24"/>
          <w:szCs w:val="24"/>
        </w:rPr>
        <w:t xml:space="preserve"> 223-</w:t>
      </w:r>
      <w:r w:rsidRPr="002F7DB7">
        <w:rPr>
          <w:rFonts w:ascii="Calibri" w:eastAsia="Calibri" w:hAnsi="Times New Roman" w:cs="Times New Roman"/>
          <w:color w:val="000000"/>
          <w:sz w:val="24"/>
          <w:szCs w:val="24"/>
        </w:rPr>
        <w:t>ФЗ</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закупках</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товаров</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работ</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услуг</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отдельными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видами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юридических</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лиц»</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и</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положением</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о</w:t>
      </w:r>
      <w:r w:rsidRPr="002F7DB7">
        <w:rPr>
          <w:rFonts w:ascii="Calibri" w:eastAsia="Calibri" w:hAnsi="Times New Roman" w:cs="Times New Roman"/>
          <w:color w:val="000000"/>
          <w:sz w:val="24"/>
          <w:szCs w:val="24"/>
        </w:rPr>
        <w:t xml:space="preserve"> </w:t>
      </w:r>
      <w:r w:rsidRPr="002F7DB7">
        <w:rPr>
          <w:rFonts w:ascii="Calibri" w:eastAsia="Calibri" w:hAnsi="Times New Roman" w:cs="Times New Roman"/>
          <w:color w:val="000000"/>
          <w:sz w:val="24"/>
          <w:szCs w:val="24"/>
        </w:rPr>
        <w:t>закупке</w:t>
      </w:r>
      <w:r w:rsidRPr="002F7DB7">
        <w:rPr>
          <w:rFonts w:ascii="Times New Roman" w:eastAsia="Calibri" w:hAnsi="Times New Roman" w:cs="Times New Roman"/>
        </w:rPr>
        <w:t>» (МАУК МПЦБС Турочакского района)</w:t>
      </w:r>
      <w:r w:rsidRPr="002F7DB7">
        <w:rPr>
          <w:rFonts w:ascii="Times New Roman" w:eastAsia="Calibri" w:hAnsi="Times New Roman" w:cs="Times New Roman"/>
          <w:bCs/>
          <w:color w:val="000000"/>
          <w:sz w:val="24"/>
          <w:szCs w:val="24"/>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w:t>
      </w:r>
      <w:proofErr w:type="gramEnd"/>
      <w:r w:rsidRPr="002F7DB7">
        <w:rPr>
          <w:rFonts w:ascii="Times New Roman" w:eastAsia="Calibri" w:hAnsi="Times New Roman" w:cs="Times New Roman"/>
          <w:bCs/>
          <w:color w:val="000000"/>
          <w:sz w:val="24"/>
          <w:szCs w:val="24"/>
        </w:rPr>
        <w:t xml:space="preserve"> Министерством труда и социальной защиты Российской Федерации, Устава Учреждения и других локальных актов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Целями антикоррупционной политики Учреждения являются: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обеспечение соответствия деятельности Учреждения требованиям антикоррупционного законодательства;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минимизация рисков вовлечения Учреждения и его работников в коррупционную деятельность;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формирование единого подхода к организации работы по предупреждению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формирование у работников Учреждения нетерпимости к коррупционному поведению.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4. Задачами антикоррупционной политики Учреждения являются: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определение должностных лиц Учреждения, ответственных за реализацию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определение основных принципов работы по предупреждению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реализация мер, направленных на профилактику и противодействие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закрепление ответственности работников Учреждения за несоблюдение требований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5. Для целей настоящего Положения используются следующие основные понятия: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proofErr w:type="gramStart"/>
      <w:r w:rsidRPr="002F7DB7">
        <w:rPr>
          <w:rFonts w:ascii="Times New Roman" w:eastAsia="Calibri" w:hAnsi="Times New Roman" w:cs="Times New Roman"/>
          <w:b/>
          <w:bCs/>
          <w:color w:val="000000"/>
          <w:sz w:val="24"/>
          <w:szCs w:val="24"/>
        </w:rPr>
        <w:t>коррупция</w:t>
      </w:r>
      <w:r w:rsidRPr="002F7DB7">
        <w:rPr>
          <w:rFonts w:ascii="Times New Roman" w:eastAsia="Calibri" w:hAnsi="Times New Roman" w:cs="Times New Roman"/>
          <w:bCs/>
          <w:color w:val="000000"/>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2F7DB7">
        <w:rPr>
          <w:rFonts w:ascii="Times New Roman" w:eastAsia="Calibri" w:hAnsi="Times New Roman" w:cs="Times New Roman"/>
          <w:bCs/>
          <w:color w:val="000000"/>
          <w:sz w:val="24"/>
          <w:szCs w:val="24"/>
        </w:rPr>
        <w:t xml:space="preserve"> Коррупцией также является совершение перечисленных деяний от имени или в интересах юридического лица;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lastRenderedPageBreak/>
        <w:t xml:space="preserve">взятка </w:t>
      </w:r>
      <w:r w:rsidRPr="002F7DB7">
        <w:rPr>
          <w:rFonts w:ascii="Times New Roman" w:eastAsia="Calibri" w:hAnsi="Times New Roman" w:cs="Times New Roman"/>
          <w:bCs/>
          <w:color w:val="000000"/>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2F7DB7">
        <w:rPr>
          <w:rFonts w:ascii="Times New Roman" w:eastAsia="Calibri" w:hAnsi="Times New Roman" w:cs="Times New Roman"/>
          <w:bCs/>
          <w:color w:val="000000"/>
          <w:sz w:val="24"/>
          <w:szCs w:val="24"/>
        </w:rPr>
        <w:t>числе</w:t>
      </w:r>
      <w:proofErr w:type="gramEnd"/>
      <w:r w:rsidRPr="002F7DB7">
        <w:rPr>
          <w:rFonts w:ascii="Times New Roman" w:eastAsia="Calibri" w:hAnsi="Times New Roman" w:cs="Times New Roman"/>
          <w:bCs/>
          <w:color w:val="000000"/>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коммерческий подкуп</w:t>
      </w:r>
      <w:r w:rsidRPr="002F7DB7">
        <w:rPr>
          <w:rFonts w:ascii="Times New Roman" w:eastAsia="Calibri" w:hAnsi="Times New Roman" w:cs="Times New Roman"/>
          <w:bCs/>
          <w:color w:val="000000"/>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2F7DB7">
        <w:rPr>
          <w:rFonts w:ascii="Times New Roman" w:eastAsia="Calibri" w:hAnsi="Times New Roman" w:cs="Times New Roman"/>
          <w:bCs/>
          <w:color w:val="000000"/>
          <w:sz w:val="24"/>
          <w:szCs w:val="24"/>
        </w:rPr>
        <w:t>числе</w:t>
      </w:r>
      <w:proofErr w:type="gramEnd"/>
      <w:r w:rsidRPr="002F7DB7">
        <w:rPr>
          <w:rFonts w:ascii="Times New Roman" w:eastAsia="Calibri" w:hAnsi="Times New Roman" w:cs="Times New Roman"/>
          <w:bCs/>
          <w:color w:val="000000"/>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противодействие коррупции</w:t>
      </w:r>
      <w:r w:rsidRPr="002F7DB7">
        <w:rPr>
          <w:rFonts w:ascii="Times New Roman" w:eastAsia="Calibri" w:hAnsi="Times New Roman" w:cs="Times New Roman"/>
          <w:bCs/>
          <w:color w:val="000000"/>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 по предупреждению коррупции, в том числе по выявлению и последующему устранению причин коррупции (профилактика коррупции);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2) по выявлению, предупреждению, пресечению, раскрытию и расследованию коррупционных правонарушений (борьба с коррупцией);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по минимизации и (или) ликвидации последствий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предупреждение коррупции</w:t>
      </w:r>
      <w:r w:rsidRPr="002F7DB7">
        <w:rPr>
          <w:rFonts w:ascii="Times New Roman" w:eastAsia="Calibri" w:hAnsi="Times New Roman" w:cs="Times New Roman"/>
          <w:bCs/>
          <w:color w:val="000000"/>
          <w:sz w:val="24"/>
          <w:szCs w:val="24"/>
        </w:rPr>
        <w:t xml:space="preserve">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работник Учреждения</w:t>
      </w:r>
      <w:r w:rsidRPr="002F7DB7">
        <w:rPr>
          <w:rFonts w:ascii="Times New Roman" w:eastAsia="Calibri" w:hAnsi="Times New Roman" w:cs="Times New Roman"/>
          <w:bCs/>
          <w:color w:val="000000"/>
          <w:sz w:val="24"/>
          <w:szCs w:val="24"/>
        </w:rPr>
        <w:t xml:space="preserve"> – физическое лицо, вступившее в трудовые отношения с Учреждением;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
          <w:bCs/>
          <w:color w:val="000000"/>
          <w:sz w:val="24"/>
          <w:szCs w:val="24"/>
        </w:rPr>
        <w:t>контрагент Учреждения</w:t>
      </w:r>
      <w:r w:rsidRPr="002F7DB7">
        <w:rPr>
          <w:rFonts w:ascii="Times New Roman" w:eastAsia="Calibri" w:hAnsi="Times New Roman" w:cs="Times New Roman"/>
          <w:bCs/>
          <w:color w:val="000000"/>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 </w:t>
      </w:r>
    </w:p>
    <w:p w:rsidR="002740EA" w:rsidRPr="002F7DB7" w:rsidRDefault="002740EA" w:rsidP="002740EA">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roofErr w:type="gramStart"/>
      <w:r w:rsidRPr="002740EA">
        <w:rPr>
          <w:rFonts w:ascii="Times New Roman" w:eastAsia="Calibri" w:hAnsi="Times New Roman" w:cs="Times New Roman"/>
          <w:b/>
          <w:bCs/>
          <w:color w:val="000000"/>
          <w:sz w:val="24"/>
          <w:szCs w:val="24"/>
        </w:rPr>
        <w:t>личная заинтересованность</w:t>
      </w:r>
      <w:r w:rsidRPr="002F7DB7">
        <w:rPr>
          <w:rFonts w:ascii="Times New Roman" w:eastAsia="Calibri" w:hAnsi="Times New Roman" w:cs="Times New Roman"/>
          <w:bCs/>
          <w:color w:val="000000"/>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2F7DB7">
        <w:rPr>
          <w:rFonts w:ascii="Times New Roman" w:eastAsia="Calibri" w:hAnsi="Times New Roman" w:cs="Times New Roman"/>
          <w:bCs/>
          <w:color w:val="000000"/>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конфликт интересов</w:t>
      </w:r>
      <w:r w:rsidRPr="002F7DB7">
        <w:rPr>
          <w:rFonts w:ascii="Times New Roman" w:eastAsia="Calibri" w:hAnsi="Times New Roman" w:cs="Times New Roman"/>
          <w:bCs/>
          <w:color w:val="000000"/>
          <w:sz w:val="24"/>
          <w:szCs w:val="24"/>
        </w:rPr>
        <w:t xml:space="preserve"> –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bookmarkStart w:id="0" w:name="_GoBack"/>
      <w:bookmarkEnd w:id="0"/>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lastRenderedPageBreak/>
        <w:t>II. Область применения настоящего Положения и круг лиц, на которых распространяется его действие</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III. Основные принципы антикоррупционной политики Учреждения</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8. Антикоррупционная политика Учреждения основывается на следующих основных принципах: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2) принцип личного примера руководства.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3) принцип вовлеченности работников.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4) принцип соразмерности антикоррупционных процедур коррупционным рискам.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5) принцип эффективности антикоррупционных процедур.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Реализация антикоррупционных мероприятий в Учреждении простыми способами, имеющими низкую стоимость и приносящими требуемый (достаточный) результат;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6) принцип ответственности и неотвратимости наказания.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7) принцип открытости хозяйственной и иной деятельности.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Информирование контрагентов, партнеров и общественности о принятых в Учреждении антикоррупционных стандартах и процедурах;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8) принцип постоянного контроля и регулярного мониторинга.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2F7DB7">
        <w:rPr>
          <w:rFonts w:ascii="Times New Roman" w:eastAsia="Calibri" w:hAnsi="Times New Roman" w:cs="Times New Roman"/>
          <w:bCs/>
          <w:color w:val="000000"/>
          <w:sz w:val="24"/>
          <w:szCs w:val="24"/>
        </w:rPr>
        <w:t>контроля за</w:t>
      </w:r>
      <w:proofErr w:type="gramEnd"/>
      <w:r w:rsidRPr="002F7DB7">
        <w:rPr>
          <w:rFonts w:ascii="Times New Roman" w:eastAsia="Calibri" w:hAnsi="Times New Roman" w:cs="Times New Roman"/>
          <w:bCs/>
          <w:color w:val="000000"/>
          <w:sz w:val="24"/>
          <w:szCs w:val="24"/>
        </w:rPr>
        <w:t xml:space="preserve"> их исполнением. </w:t>
      </w: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IV. Должностные лица Учреждения, ответственные за реализацию антикоррупционной политики Учреждения</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lastRenderedPageBreak/>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11. </w:t>
      </w:r>
      <w:proofErr w:type="gramStart"/>
      <w:r w:rsidRPr="002F7DB7">
        <w:rPr>
          <w:rFonts w:ascii="Times New Roman" w:eastAsia="Calibri" w:hAnsi="Times New Roman" w:cs="Times New Roman"/>
          <w:bCs/>
          <w:color w:val="000000"/>
          <w:sz w:val="24"/>
          <w:szCs w:val="24"/>
        </w:rPr>
        <w:t xml:space="preserve">Основные обязанности должностного лица (должностных лиц), ответственного (ответственных) за реализацию антикоррупционной политики Учреждения: </w:t>
      </w:r>
      <w:proofErr w:type="gramEnd"/>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подготовка рекомендаций для принятия решений по вопросам предупреждения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подготовка предложений, направленных на устранение причин и условий, порождающих риск возникновения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проведения оценки коррупционных рисков;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работы по рассмотрению сообщений о конфликте интересов;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оказание содействия уполномоченным представителям контрольно-надзорных и правоохранительных органов при </w:t>
      </w:r>
      <w:proofErr w:type="gramStart"/>
      <w:r w:rsidRPr="002F7DB7">
        <w:rPr>
          <w:rFonts w:ascii="Times New Roman" w:eastAsia="Calibri" w:hAnsi="Times New Roman" w:cs="Times New Roman"/>
          <w:bCs/>
          <w:color w:val="000000"/>
          <w:sz w:val="24"/>
          <w:szCs w:val="24"/>
        </w:rPr>
        <w:t>проведении</w:t>
      </w:r>
      <w:proofErr w:type="gramEnd"/>
      <w:r w:rsidRPr="002F7DB7">
        <w:rPr>
          <w:rFonts w:ascii="Times New Roman" w:eastAsia="Calibri" w:hAnsi="Times New Roman" w:cs="Times New Roman"/>
          <w:bCs/>
          <w:color w:val="000000"/>
          <w:sz w:val="24"/>
          <w:szCs w:val="24"/>
        </w:rPr>
        <w:t xml:space="preserve"> ими проверок деятельности Учреждения по вопросам предупреждения коррупции;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оказание содействия уполномоченным представителям правоохранительных органов при </w:t>
      </w:r>
      <w:proofErr w:type="gramStart"/>
      <w:r w:rsidRPr="002F7DB7">
        <w:rPr>
          <w:rFonts w:ascii="Times New Roman" w:eastAsia="Calibri" w:hAnsi="Times New Roman" w:cs="Times New Roman"/>
          <w:bCs/>
          <w:color w:val="000000"/>
          <w:sz w:val="24"/>
          <w:szCs w:val="24"/>
        </w:rPr>
        <w:t>проведении</w:t>
      </w:r>
      <w:proofErr w:type="gramEnd"/>
      <w:r w:rsidRPr="002F7DB7">
        <w:rPr>
          <w:rFonts w:ascii="Times New Roman" w:eastAsia="Calibri" w:hAnsi="Times New Roman" w:cs="Times New Roman"/>
          <w:bCs/>
          <w:color w:val="000000"/>
          <w:sz w:val="24"/>
          <w:szCs w:val="24"/>
        </w:rPr>
        <w:t xml:space="preserve"> мероприятий по пресечению или расследованию коррупционных правонарушений и преступлений, включая оперативно-розыскные мероприятия;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индивидуальное консультирование работников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участие в организации антикоррупционной пропаганды;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rsidR="002F7DB7" w:rsidRPr="002F7DB7" w:rsidRDefault="002F7DB7" w:rsidP="002F7DB7">
      <w:pPr>
        <w:tabs>
          <w:tab w:val="left" w:pos="1635"/>
        </w:tabs>
        <w:autoSpaceDE w:val="0"/>
        <w:autoSpaceDN w:val="0"/>
        <w:adjustRightInd w:val="0"/>
        <w:spacing w:after="0" w:line="240" w:lineRule="auto"/>
        <w:ind w:firstLine="709"/>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ab/>
      </w:r>
    </w:p>
    <w:p w:rsidR="002F7DB7" w:rsidRPr="002F7DB7" w:rsidRDefault="002F7DB7" w:rsidP="002F7DB7">
      <w:pPr>
        <w:autoSpaceDE w:val="0"/>
        <w:autoSpaceDN w:val="0"/>
        <w:adjustRightInd w:val="0"/>
        <w:spacing w:after="0" w:line="240" w:lineRule="auto"/>
        <w:ind w:firstLine="709"/>
        <w:jc w:val="center"/>
        <w:rPr>
          <w:rFonts w:ascii="Times New Roman" w:eastAsia="Calibri" w:hAnsi="Times New Roman" w:cs="Times New Roman"/>
          <w:b/>
          <w:bCs/>
          <w:color w:val="000000"/>
          <w:sz w:val="24"/>
          <w:szCs w:val="24"/>
        </w:rPr>
      </w:pPr>
      <w:r w:rsidRPr="002F7DB7">
        <w:rPr>
          <w:rFonts w:ascii="Times New Roman" w:eastAsia="Calibri" w:hAnsi="Times New Roman" w:cs="Times New Roman"/>
          <w:b/>
          <w:bCs/>
          <w:color w:val="000000"/>
          <w:sz w:val="24"/>
          <w:szCs w:val="24"/>
        </w:rPr>
        <w:t>V. Обязанности руководителя Учреждения и работников Учреждения по предупреждению коррупции</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12. Работники Учреждения знакомятся с настоящим Положением под роспись.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lastRenderedPageBreak/>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 </w:t>
      </w:r>
    </w:p>
    <w:p w:rsidR="002F7DB7" w:rsidRPr="002F7DB7" w:rsidRDefault="002F7DB7" w:rsidP="002F7DB7">
      <w:pPr>
        <w:autoSpaceDE w:val="0"/>
        <w:autoSpaceDN w:val="0"/>
        <w:adjustRightInd w:val="0"/>
        <w:spacing w:after="0" w:line="240" w:lineRule="auto"/>
        <w:ind w:firstLine="709"/>
        <w:jc w:val="both"/>
        <w:rPr>
          <w:rFonts w:ascii="Times New Roman" w:eastAsia="Calibri" w:hAnsi="Times New Roman" w:cs="Times New Roman"/>
          <w:bCs/>
          <w:color w:val="000000"/>
          <w:sz w:val="24"/>
          <w:szCs w:val="24"/>
        </w:rPr>
      </w:pPr>
      <w:r w:rsidRPr="002F7DB7">
        <w:rPr>
          <w:rFonts w:ascii="Times New Roman" w:eastAsia="Calibri" w:hAnsi="Times New Roman" w:cs="Times New Roman"/>
          <w:bCs/>
          <w:color w:val="000000"/>
          <w:sz w:val="24"/>
          <w:szCs w:val="24"/>
        </w:rPr>
        <w:t xml:space="preserve">сообщить руководителю Учреждения и своему непосредственному руководителю о возникшем конфликте интересов либо о возможности его возникновения. </w:t>
      </w:r>
    </w:p>
    <w:p w:rsidR="007552CE" w:rsidRDefault="007552CE"/>
    <w:sectPr w:rsidR="00755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4B"/>
    <w:rsid w:val="002740EA"/>
    <w:rsid w:val="002F7DB7"/>
    <w:rsid w:val="007552CE"/>
    <w:rsid w:val="0087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User_4</dc:creator>
  <cp:keywords/>
  <dc:description/>
  <cp:lastModifiedBy>User_4</cp:lastModifiedBy>
  <cp:revision>4</cp:revision>
  <dcterms:created xsi:type="dcterms:W3CDTF">2025-02-14T05:33:00Z</dcterms:created>
  <dcterms:modified xsi:type="dcterms:W3CDTF">2025-12-18T05:35:00Z</dcterms:modified>
</cp:coreProperties>
</file>